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Regenerative Farm &amp; WNCLA Strategic Plan</w:t>
      </w:r>
    </w:p>
    <w:p>
      <w:pPr>
        <w:pStyle w:val="Heading2"/>
      </w:pPr>
      <w:r>
        <w:t>Executive Summary</w:t>
      </w:r>
    </w:p>
    <w:p>
      <w:r>
        <w:t>Business Name:</w:t>
      </w:r>
    </w:p>
    <w:p>
      <w:r>
        <w:t>WNCLA Land Architects (Ecological Land Planning)</w:t>
      </w:r>
    </w:p>
    <w:p>
      <w:r>
        <w:t>[Farm Name TBD] (Regenerative Farm &amp; Dog Boarding)</w:t>
      </w:r>
    </w:p>
    <w:p/>
    <w:p>
      <w:r>
        <w:t>Location:</w:t>
      </w:r>
    </w:p>
    <w:p>
      <w:r>
        <w:t>Asheville, North Carolina</w:t>
      </w:r>
    </w:p>
    <w:p/>
    <w:p>
      <w:r>
        <w:t>Mission Statement:</w:t>
      </w:r>
    </w:p>
    <w:p>
      <w:r>
        <w:t>To regenerate landscapes and local food systems through ecologically grounded design, ethical land stewardship, and sustainable agriculture—while providing compassionate, nature-based care for companion animals in an enriching farm environment.</w:t>
      </w:r>
    </w:p>
    <w:p/>
    <w:p>
      <w:r>
        <w:t>Vision Statement:</w:t>
      </w:r>
    </w:p>
    <w:p>
      <w:r>
        <w:t>We envision a resilient regional landscape where regenerative agriculture, ecological design, and holistic animal care foster thriving ecosystems and vibrant communities.</w:t>
      </w:r>
    </w:p>
    <w:p/>
    <w:p>
      <w:r>
        <w:t>Business Overview:</w:t>
      </w:r>
    </w:p>
    <w:p>
      <w:r>
        <w:t>This enterprise operates on two synergistic fronts:</w:t>
      </w:r>
    </w:p>
    <w:p>
      <w:r>
        <w:t>1. Regenerative Farm &amp; Animal Services: Pasture-raised meats, eggs, chickens, and dog boarding in a natural farm setting.</w:t>
      </w:r>
    </w:p>
    <w:p>
      <w:r>
        <w:t>2. WNCLA Land Architects: Consulting in regenerative land design, water systems, and infrastructure prototyping.</w:t>
      </w:r>
    </w:p>
    <w:p>
      <w:pPr>
        <w:pStyle w:val="Heading2"/>
      </w:pPr>
      <w:r>
        <w:t>Grant-Ready Business Profile</w:t>
      </w:r>
    </w:p>
    <w:p>
      <w:r>
        <w:t>Location: Asheville, NC (on leased land)</w:t>
      </w:r>
    </w:p>
    <w:p/>
    <w:p>
      <w:r>
        <w:t>Business Structure &amp; Ownership:</w:t>
      </w:r>
    </w:p>
    <w:p>
      <w:r>
        <w:t>Sole proprietorship led by a licensed Landscape Architect with EOV certification.</w:t>
      </w:r>
    </w:p>
    <w:p/>
    <w:p>
      <w:r>
        <w:t>Mission Statement:</w:t>
      </w:r>
    </w:p>
    <w:p>
      <w:r>
        <w:t>To regenerate landscapes and local food systems through ecologically grounded design, ethical land stewardship, and sustainable agriculture—while providing compassionate, nature-based care for companion animals.</w:t>
      </w:r>
    </w:p>
    <w:p/>
    <w:p>
      <w:r>
        <w:t>Vision Statement:</w:t>
      </w:r>
    </w:p>
    <w:p>
      <w:r>
        <w:t>To create a resilient regional model where regenerative agriculture, ecological planning, and holistic animal care support thriving ecosystems and vibrant rural communities.</w:t>
      </w:r>
    </w:p>
    <w:p/>
    <w:p>
      <w:r>
        <w:t>Enterprise Overview:</w:t>
      </w:r>
    </w:p>
    <w:p>
      <w:r>
        <w:t>- Regenerative farm: pasture-raised poultry, no-till veg, EOV verified.</w:t>
      </w:r>
    </w:p>
    <w:p>
      <w:r>
        <w:t>- Nature-based dog boarding.</w:t>
      </w:r>
    </w:p>
    <w:p>
      <w:r>
        <w:t>- WNCLA consulting: planning, water systems, grant support.</w:t>
      </w:r>
    </w:p>
    <w:p/>
    <w:p>
      <w:r>
        <w:t>Use of Grant Funds:</w:t>
      </w:r>
    </w:p>
    <w:p>
      <w:r>
        <w:t>- Portable fencing, water systems</w:t>
      </w:r>
    </w:p>
    <w:p>
      <w:r>
        <w:t>- Covered boarding enclosures</w:t>
      </w:r>
    </w:p>
    <w:p>
      <w:r>
        <w:t>- Compost/no-till equipment</w:t>
      </w:r>
    </w:p>
    <w:p>
      <w:r>
        <w:t>- Workshops and solar systems</w:t>
      </w:r>
    </w:p>
    <w:p/>
    <w:p>
      <w:r>
        <w:t>Why Fund This Project:</w:t>
      </w:r>
    </w:p>
    <w:p>
      <w:r>
        <w:t>Replicable model for low-overhead, regenerative, community-based agriculture.</w:t>
      </w:r>
    </w:p>
    <w:p>
      <w:pPr>
        <w:pStyle w:val="Heading2"/>
      </w:pPr>
      <w:r>
        <w:t>Startup Budget Summary</w:t>
      </w:r>
    </w:p>
    <w:p>
      <w:r>
        <w:t>Total Estimated Expenses: $9,500</w:t>
      </w:r>
    </w:p>
    <w:p>
      <w:r>
        <w:t>Income: $106,400 (Full-time + Part-time jobs)</w:t>
      </w:r>
    </w:p>
    <w:p>
      <w:r>
        <w:t>Net Cash Flow: ~$96,900</w:t>
      </w:r>
    </w:p>
    <w:p/>
    <w:p>
      <w:r>
        <w:t>Major Expenses:</w:t>
      </w:r>
    </w:p>
    <w:p>
      <w:r>
        <w:t>- Infrastructure &amp; Tools: ~$6,500</w:t>
      </w:r>
    </w:p>
    <w:p>
      <w:r>
        <w:t>- Livestock &amp; Supplies: ~$1,250</w:t>
      </w:r>
    </w:p>
    <w:p>
      <w:r>
        <w:t>- Marketing &amp; Operations: ~$1,250</w:t>
      </w:r>
    </w:p>
    <w:p>
      <w:r>
        <w:t>- RV Setup: ~$1,500–2,500</w:t>
      </w:r>
    </w:p>
    <w:p>
      <w:r>
        <w:t>- Consulting Tools: ~$500</w:t>
      </w:r>
    </w:p>
    <w:p>
      <w:pPr>
        <w:pStyle w:val="Heading2"/>
      </w:pPr>
      <w:r>
        <w:t>Grant Application Calendar 2026</w:t>
      </w:r>
    </w:p>
    <w:p>
      <w:r>
        <w:t>Key Deadlines:</w:t>
      </w:r>
    </w:p>
    <w:p>
      <w:r>
        <w:t>- Southern SARE Grants: Nov–Dec 2025</w:t>
      </w:r>
    </w:p>
    <w:p>
      <w:r>
        <w:t>- NC ADFP Trust Fund: Jan 17, 2026 (est.)</w:t>
      </w:r>
    </w:p>
    <w:p>
      <w:r>
        <w:t>- NRCS EQIP: Rolling deadlines</w:t>
      </w:r>
    </w:p>
    <w:p>
      <w:r>
        <w:t>- Young Farmers Coalition: Early 2026</w:t>
      </w:r>
    </w:p>
    <w:p>
      <w:r>
        <w:t>- REAP (Energy Program): March 31, 2026</w:t>
      </w:r>
    </w:p>
    <w:p/>
    <w:p>
      <w:r>
        <w:t>Focus: beginning farmer support, regenerative research, rural infrastructure</w:t>
      </w:r>
    </w:p>
    <w:p>
      <w:pPr>
        <w:pStyle w:val="Heading2"/>
      </w:pPr>
      <w:r>
        <w:t>Market Study &amp; Analysis</w:t>
      </w:r>
    </w:p>
    <w:p>
      <w:r>
        <w:t>Asheville Market:</w:t>
      </w:r>
    </w:p>
    <w:p>
      <w:r>
        <w:t>- Dog-friendly city, strong CSA culture, eco-conscious consumers</w:t>
      </w:r>
    </w:p>
    <w:p>
      <w:r>
        <w:t>- New landowners seeking homestead consulting</w:t>
      </w:r>
    </w:p>
    <w:p>
      <w:r>
        <w:t>- Tourists looking for authentic, ethical experiences</w:t>
      </w:r>
    </w:p>
    <w:p/>
    <w:p>
      <w:r>
        <w:t>Top Market Segments:</w:t>
      </w:r>
    </w:p>
    <w:p>
      <w:r>
        <w:t>1. Regenerative Food Buyers (CSA, local, chefs)</w:t>
      </w:r>
    </w:p>
    <w:p>
      <w:r>
        <w:t>2. Pet Owners (dog boarding with enrichment)</w:t>
      </w:r>
    </w:p>
    <w:p>
      <w:r>
        <w:t>3. New Landowners (consulting/homestead planning)</w:t>
      </w:r>
    </w:p>
    <w:p/>
    <w:p>
      <w:r>
        <w:t>Key Trends:</w:t>
      </w:r>
    </w:p>
    <w:p>
      <w:r>
        <w:t>- Homesteading &amp; land buying</w:t>
      </w:r>
    </w:p>
    <w:p>
      <w:r>
        <w:t>- Agri-tourism</w:t>
      </w:r>
    </w:p>
    <w:p>
      <w:r>
        <w:t>- Pet humanization</w:t>
      </w:r>
    </w:p>
    <w:p>
      <w:r>
        <w:t>- Local, ethical food sourcing</w:t>
      </w:r>
    </w:p>
    <w:p>
      <w:pPr>
        <w:pStyle w:val="Heading2"/>
      </w:pPr>
      <w:r>
        <w:t>Marketing Strategies</w:t>
      </w:r>
    </w:p>
    <w:p>
      <w:r>
        <w:t>Eco-Family Strategy:</w:t>
      </w:r>
    </w:p>
    <w:p>
      <w:r>
        <w:t>- Channels: IG, local parenting groups, flyers</w:t>
      </w:r>
    </w:p>
    <w:p>
      <w:r>
        <w:t>- Offers: CSA + Dog Boarding combo</w:t>
      </w:r>
    </w:p>
    <w:p>
      <w:r>
        <w:t>- Events: Family farm day, potluck</w:t>
      </w:r>
    </w:p>
    <w:p/>
    <w:p>
      <w:r>
        <w:t>Homesteader Strategy:</w:t>
      </w:r>
    </w:p>
    <w:p>
      <w:r>
        <w:t>- Channels: IG, Facebook, landowners groups</w:t>
      </w:r>
    </w:p>
    <w:p>
      <w:r>
        <w:t>- Offers: Free consult, PDF guides</w:t>
      </w:r>
    </w:p>
    <w:p>
      <w:r>
        <w:t>- Events: Design intensive, open field day</w:t>
      </w:r>
    </w:p>
    <w:p/>
    <w:p>
      <w:r>
        <w:t>Eco-Traveler Strategy:</w:t>
      </w:r>
    </w:p>
    <w:p>
      <w:r>
        <w:t>- Channels: Google, BringFido, Airbnb</w:t>
      </w:r>
    </w:p>
    <w:p>
      <w:r>
        <w:t>- Offers: Dog guide, farm goods with stay</w:t>
      </w:r>
    </w:p>
    <w:p>
      <w:r>
        <w:t>- Events: Weekend drop-in, field games</w:t>
      </w:r>
    </w:p>
    <w:p/>
    <w:p>
      <w:r>
        <w:t>Year 1 Budget: $350–$600</w:t>
      </w:r>
    </w:p>
    <w:p>
      <w:r>
        <w:t>Focus on IG, flyers, email list, farm day event</w:t>
      </w:r>
    </w:p>
    <w:p>
      <w:pPr>
        <w:pStyle w:val="Heading2"/>
      </w:pPr>
      <w:r>
        <w:t>Financial Growth Potential</w:t>
      </w:r>
    </w:p>
    <w:p>
      <w:r>
        <w:t>Year 1–2: $25k–$60k — low infrastructure, part-time ops</w:t>
      </w:r>
    </w:p>
    <w:p>
      <w:r>
        <w:t>Year 3–5: $75k–$150k — expanded farm, venue/event income</w:t>
      </w:r>
    </w:p>
    <w:p>
      <w:r>
        <w:t>Year 5–10: $200k–$500k+ — resort-level experience, multiple revenue streams</w:t>
      </w:r>
    </w:p>
    <w:p/>
    <w:p>
      <w:r>
        <w:t>Ecological Growth: 1–100+ acres, EOV benchmarking, carbon drawdown, habitat corridors</w:t>
      </w:r>
    </w:p>
    <w:p/>
    <w:p>
      <w:r>
        <w:t>Cultural Growth: From speaker to regional trainer, national presence</w:t>
      </w:r>
    </w:p>
    <w:p>
      <w:pPr>
        <w:pStyle w:val="Heading2"/>
      </w:pPr>
      <w:r>
        <w:t>Phased Growth Roadmap</w:t>
      </w:r>
    </w:p>
    <w:p>
      <w:r>
        <w:t>Phase 1 (Years 1–2): Farm, dog boarding, events, field</w:t>
      </w:r>
    </w:p>
    <w:p>
      <w:r>
        <w:t>Phase 2 (Years 3–5): Pop-up bar, field rentals, cabins</w:t>
      </w:r>
    </w:p>
    <w:p>
      <w:r>
        <w:t>Phase 3 (Years 5–10): Restaurant, farm resort, retreats, design intensives</w:t>
      </w:r>
    </w:p>
    <w:p/>
    <w:p>
      <w:r>
        <w:t>Each phase builds on proven systems &amp; cash flow</w:t>
      </w:r>
    </w:p>
    <w:p>
      <w:pPr>
        <w:pStyle w:val="Heading2"/>
      </w:pPr>
      <w:r>
        <w:t>Scaling &amp; Team Structure</w:t>
      </w:r>
    </w:p>
    <w:p>
      <w:r>
        <w:t>You can't do it all—scale like a polyculture:</w:t>
      </w:r>
    </w:p>
    <w:p>
      <w:r>
        <w:t>- Phase 1: trade labor, volunteers, part-time help</w:t>
      </w:r>
    </w:p>
    <w:p>
      <w:r>
        <w:t>- Phase 2: modular hires (dog care, farm hand, events)</w:t>
      </w:r>
    </w:p>
    <w:p>
      <w:r>
        <w:t>- Phase 3: full roles (hospitality, consulting lead, etc.)</w:t>
      </w:r>
    </w:p>
    <w:p/>
    <w:p>
      <w:r>
        <w:t>Build with autonomy, transparency, and shared success</w:t>
      </w:r>
    </w:p>
    <w:p>
      <w:pPr>
        <w:pStyle w:val="Heading2"/>
      </w:pPr>
      <w:r>
        <w:t>Compensation Philosophy</w:t>
      </w:r>
    </w:p>
    <w:p>
      <w:r>
        <w:t>No begging for raises. People are paid well, early.</w:t>
      </w:r>
    </w:p>
    <w:p/>
    <w:p>
      <w:r>
        <w:t>Principles:</w:t>
      </w:r>
    </w:p>
    <w:p>
      <w:r>
        <w:t>- Transparency in finances and growth</w:t>
      </w:r>
    </w:p>
    <w:p>
      <w:r>
        <w:t>- Profit-sharing or bonus pools</w:t>
      </w:r>
    </w:p>
    <w:p>
      <w:r>
        <w:t>- Equity pathways for long-term team members</w:t>
      </w:r>
    </w:p>
    <w:p>
      <w:r>
        <w:t>- Start lean, grow with clarity</w:t>
      </w:r>
    </w:p>
    <w:p>
      <w:pPr>
        <w:pStyle w:val="Heading2"/>
      </w:pPr>
      <w:r>
        <w:t>Hiring Manifesto</w:t>
      </w:r>
    </w:p>
    <w:p>
      <w:r>
        <w:t>We’re not hiring cogs—we’re inviting stewards.</w:t>
      </w:r>
    </w:p>
    <w:p/>
    <w:p>
      <w:r>
        <w:t>You can expect:</w:t>
      </w:r>
    </w:p>
    <w:p>
      <w:r>
        <w:t>- Fair pay</w:t>
      </w:r>
    </w:p>
    <w:p>
      <w:r>
        <w:t>- Shared earnings</w:t>
      </w:r>
    </w:p>
    <w:p>
      <w:r>
        <w:t>- Flexible and purposeful work</w:t>
      </w:r>
    </w:p>
    <w:p>
      <w:r>
        <w:t>- Real path to grow with us</w:t>
      </w:r>
    </w:p>
    <w:p/>
    <w:p>
      <w:r>
        <w:t>Our Hiring Process:</w:t>
      </w:r>
    </w:p>
    <w:p>
      <w:r>
        <w:t>1. Short intro form</w:t>
      </w:r>
    </w:p>
    <w:p>
      <w:r>
        <w:t>2. Farm visit</w:t>
      </w:r>
    </w:p>
    <w:p>
      <w:r>
        <w:t>3. Paid trial day</w:t>
      </w:r>
    </w:p>
    <w:p>
      <w:r>
        <w:t>4. Mutual decision</w:t>
      </w:r>
    </w:p>
    <w:p/>
    <w:p>
      <w:r>
        <w:t>We build work that regenerates people, not just land.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